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33363" w:rsidP="003D035A">
      <w:pPr>
        <w:rPr>
          <w:rFonts w:ascii="Arial" w:hAnsi="Arial" w:cs="Arial"/>
          <w:sz w:val="22"/>
          <w:szCs w:val="22"/>
          <w:lang w:val="en-GB"/>
        </w:rPr>
      </w:pPr>
      <w:r>
        <w:rPr>
          <w:rFonts w:ascii="Arial" w:hAnsi="Arial" w:cs="Arial"/>
          <w:sz w:val="22"/>
          <w:szCs w:val="22"/>
          <w:lang w:val="en-GB"/>
        </w:rPr>
        <w:t>05</w:t>
      </w:r>
      <w:r w:rsidR="00DC7CC8">
        <w:rPr>
          <w:rFonts w:ascii="Arial" w:hAnsi="Arial" w:cs="Arial"/>
          <w:sz w:val="22"/>
          <w:szCs w:val="22"/>
          <w:vertAlign w:val="superscript"/>
          <w:lang w:val="en-GB"/>
        </w:rPr>
        <w:t>th</w:t>
      </w:r>
      <w:r>
        <w:rPr>
          <w:rFonts w:ascii="Arial" w:hAnsi="Arial" w:cs="Arial"/>
          <w:sz w:val="22"/>
          <w:szCs w:val="22"/>
          <w:lang w:val="en-GB"/>
        </w:rPr>
        <w:t xml:space="preserve"> January </w:t>
      </w:r>
      <w:r w:rsidR="00C4119B">
        <w:rPr>
          <w:rFonts w:ascii="Arial" w:hAnsi="Arial" w:cs="Arial"/>
          <w:sz w:val="22"/>
          <w:szCs w:val="22"/>
          <w:lang w:val="en-GB"/>
        </w:rPr>
        <w:t>201</w:t>
      </w:r>
      <w:r>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DC7CC8" w:rsidRPr="00B33363" w:rsidRDefault="00B33363" w:rsidP="00DC7CC8">
      <w:pPr>
        <w:rPr>
          <w:rFonts w:ascii="Arial" w:hAnsi="Arial" w:cs="Arial"/>
          <w:b/>
          <w:sz w:val="22"/>
          <w:szCs w:val="22"/>
          <w:lang w:val="en-GB"/>
        </w:rPr>
      </w:pPr>
      <w:r>
        <w:rPr>
          <w:rFonts w:ascii="Arial" w:hAnsi="Arial" w:cs="Arial"/>
          <w:b/>
          <w:sz w:val="22"/>
          <w:szCs w:val="22"/>
          <w:lang w:val="en-GB"/>
        </w:rPr>
        <w:t>YOKOHAMA</w:t>
      </w:r>
      <w:r w:rsidRPr="00B33363">
        <w:rPr>
          <w:rFonts w:ascii="Arial" w:hAnsi="Arial" w:cs="Arial"/>
          <w:b/>
          <w:sz w:val="22"/>
          <w:szCs w:val="22"/>
          <w:lang w:val="en-GB"/>
        </w:rPr>
        <w:t xml:space="preserve"> to Launch “</w:t>
      </w:r>
      <w:proofErr w:type="spellStart"/>
      <w:r w:rsidRPr="00B33363">
        <w:rPr>
          <w:rFonts w:ascii="Arial" w:hAnsi="Arial" w:cs="Arial"/>
          <w:b/>
          <w:sz w:val="22"/>
          <w:szCs w:val="22"/>
          <w:lang w:val="en-GB"/>
        </w:rPr>
        <w:t>BluEarth</w:t>
      </w:r>
      <w:proofErr w:type="spellEnd"/>
      <w:r w:rsidRPr="00B33363">
        <w:rPr>
          <w:rFonts w:ascii="Arial" w:hAnsi="Arial" w:cs="Arial"/>
          <w:b/>
          <w:sz w:val="22"/>
          <w:szCs w:val="22"/>
          <w:lang w:val="en-GB"/>
        </w:rPr>
        <w:t>-Van RY55</w:t>
      </w:r>
      <w:r>
        <w:rPr>
          <w:rFonts w:ascii="Arial" w:hAnsi="Arial" w:cs="Arial"/>
          <w:b/>
          <w:sz w:val="22"/>
          <w:szCs w:val="22"/>
          <w:lang w:val="en-GB"/>
        </w:rPr>
        <w:t>”</w:t>
      </w:r>
    </w:p>
    <w:p w:rsidR="00ED64D8" w:rsidRPr="00DC7CC8" w:rsidRDefault="00ED64D8" w:rsidP="00ED64D8">
      <w:pPr>
        <w:pStyle w:val="Default"/>
        <w:rPr>
          <w:lang w:val="en-GB"/>
        </w:rPr>
      </w:pPr>
    </w:p>
    <w:p w:rsidR="00444C90" w:rsidRDefault="00B33363" w:rsidP="00B33363">
      <w:pPr>
        <w:rPr>
          <w:rFonts w:ascii="Arial" w:hAnsi="Arial" w:cs="Arial"/>
          <w:sz w:val="22"/>
          <w:szCs w:val="22"/>
          <w:lang w:val="en-GB"/>
        </w:rPr>
      </w:pPr>
      <w:r>
        <w:rPr>
          <w:rFonts w:ascii="Arial" w:hAnsi="Arial" w:cs="Arial"/>
          <w:sz w:val="22"/>
          <w:szCs w:val="22"/>
          <w:lang w:val="en-GB"/>
        </w:rPr>
        <w:t xml:space="preserve">YOKOHAMA </w:t>
      </w:r>
      <w:r w:rsidRPr="00B33363">
        <w:rPr>
          <w:rFonts w:ascii="Arial" w:hAnsi="Arial" w:cs="Arial"/>
          <w:sz w:val="22"/>
          <w:szCs w:val="22"/>
          <w:lang w:val="en-GB"/>
        </w:rPr>
        <w:t>today unveiled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-Van RY55,” a new fuel-efficient t</w:t>
      </w:r>
      <w:r>
        <w:rPr>
          <w:rFonts w:ascii="Arial" w:hAnsi="Arial" w:cs="Arial"/>
          <w:sz w:val="22"/>
          <w:szCs w:val="22"/>
          <w:lang w:val="en-GB"/>
        </w:rPr>
        <w:t>y</w:t>
      </w:r>
      <w:r w:rsidRPr="00B33363">
        <w:rPr>
          <w:rFonts w:ascii="Arial" w:hAnsi="Arial" w:cs="Arial"/>
          <w:sz w:val="22"/>
          <w:szCs w:val="22"/>
          <w:lang w:val="en-GB"/>
        </w:rPr>
        <w:t xml:space="preserve">re for vans that incorporates the Company’s advanced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 t</w:t>
      </w:r>
      <w:r>
        <w:rPr>
          <w:rFonts w:ascii="Arial" w:hAnsi="Arial" w:cs="Arial"/>
          <w:sz w:val="22"/>
          <w:szCs w:val="22"/>
          <w:lang w:val="en-GB"/>
        </w:rPr>
        <w:t>y</w:t>
      </w:r>
      <w:r w:rsidRPr="00B33363">
        <w:rPr>
          <w:rFonts w:ascii="Arial" w:hAnsi="Arial" w:cs="Arial"/>
          <w:sz w:val="22"/>
          <w:szCs w:val="22"/>
          <w:lang w:val="en-GB"/>
        </w:rPr>
        <w:t>re technology. The t</w:t>
      </w:r>
      <w:r>
        <w:rPr>
          <w:rFonts w:ascii="Arial" w:hAnsi="Arial" w:cs="Arial"/>
          <w:sz w:val="22"/>
          <w:szCs w:val="22"/>
          <w:lang w:val="en-GB"/>
        </w:rPr>
        <w:t>y</w:t>
      </w:r>
      <w:r w:rsidRPr="00B33363">
        <w:rPr>
          <w:rFonts w:ascii="Arial" w:hAnsi="Arial" w:cs="Arial"/>
          <w:sz w:val="22"/>
          <w:szCs w:val="22"/>
          <w:lang w:val="en-GB"/>
        </w:rPr>
        <w:t>res are scheduled to go on sale gradually from March 2018, in a total of 30 sizes ranging from 225/55R17C 109/107H to 185R14C 102/100S. The t</w:t>
      </w:r>
      <w:r>
        <w:rPr>
          <w:rFonts w:ascii="Arial" w:hAnsi="Arial" w:cs="Arial"/>
          <w:sz w:val="22"/>
          <w:szCs w:val="22"/>
          <w:lang w:val="en-GB"/>
        </w:rPr>
        <w:t>y</w:t>
      </w:r>
      <w:r w:rsidRPr="00B33363">
        <w:rPr>
          <w:rFonts w:ascii="Arial" w:hAnsi="Arial" w:cs="Arial"/>
          <w:sz w:val="22"/>
          <w:szCs w:val="22"/>
          <w:lang w:val="en-GB"/>
        </w:rPr>
        <w:t xml:space="preserve">res will be available in Europe, Asia (excluding Japan), Oceania, Latin America, Middle East, and Africa. </w:t>
      </w:r>
      <w:r w:rsidRPr="00B33363">
        <w:rPr>
          <w:rFonts w:ascii="Arial" w:hAnsi="Arial" w:cs="Arial"/>
          <w:sz w:val="22"/>
          <w:szCs w:val="22"/>
          <w:lang w:val="en-GB"/>
        </w:rPr>
        <w:br/>
      </w:r>
      <w:r w:rsidRPr="00B33363">
        <w:rPr>
          <w:rFonts w:ascii="Arial" w:hAnsi="Arial" w:cs="Arial"/>
          <w:sz w:val="22"/>
          <w:szCs w:val="22"/>
          <w:lang w:val="en-GB"/>
        </w:rPr>
        <w:br/>
        <w:t>Development of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-Van RY55” focused on greatly improving wear resistance but also aimed at further enhancing wet grip performance and fuel efficiency. Wear resistance and wet grip performance have been enhanced by the development of a special tread pattern. The t</w:t>
      </w:r>
      <w:r>
        <w:rPr>
          <w:rFonts w:ascii="Arial" w:hAnsi="Arial" w:cs="Arial"/>
          <w:sz w:val="22"/>
          <w:szCs w:val="22"/>
          <w:lang w:val="en-GB"/>
        </w:rPr>
        <w:t>y</w:t>
      </w:r>
      <w:r w:rsidRPr="00B33363">
        <w:rPr>
          <w:rFonts w:ascii="Arial" w:hAnsi="Arial" w:cs="Arial"/>
          <w:sz w:val="22"/>
          <w:szCs w:val="22"/>
          <w:lang w:val="en-GB"/>
        </w:rPr>
        <w:t xml:space="preserve">re also features shoulders with deep lugs and </w:t>
      </w:r>
      <w:proofErr w:type="spellStart"/>
      <w:r w:rsidRPr="00B33363">
        <w:rPr>
          <w:rFonts w:ascii="Arial" w:hAnsi="Arial" w:cs="Arial"/>
          <w:sz w:val="22"/>
          <w:szCs w:val="22"/>
          <w:lang w:val="en-GB"/>
        </w:rPr>
        <w:t>sipes</w:t>
      </w:r>
      <w:proofErr w:type="spellEnd"/>
      <w:r w:rsidRPr="00B33363">
        <w:rPr>
          <w:rFonts w:ascii="Arial" w:hAnsi="Arial" w:cs="Arial"/>
          <w:sz w:val="22"/>
          <w:szCs w:val="22"/>
          <w:lang w:val="en-GB"/>
        </w:rPr>
        <w:t xml:space="preserve"> that enhance steering stability and drainage while helping to prevent uneven wear.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-Van RY55” is made from a new compound that includes a triple polymer to boost the t</w:t>
      </w:r>
      <w:r>
        <w:rPr>
          <w:rFonts w:ascii="Arial" w:hAnsi="Arial" w:cs="Arial"/>
          <w:sz w:val="22"/>
          <w:szCs w:val="22"/>
          <w:lang w:val="en-GB"/>
        </w:rPr>
        <w:t>y</w:t>
      </w:r>
      <w:r w:rsidRPr="00B33363">
        <w:rPr>
          <w:rFonts w:ascii="Arial" w:hAnsi="Arial" w:cs="Arial"/>
          <w:sz w:val="22"/>
          <w:szCs w:val="22"/>
          <w:lang w:val="en-GB"/>
        </w:rPr>
        <w:t>re’s durability and resistance to uneven wear and silica to enhance fuel efficiency and wet grip performance. The new t</w:t>
      </w:r>
      <w:r>
        <w:rPr>
          <w:rFonts w:ascii="Arial" w:hAnsi="Arial" w:cs="Arial"/>
          <w:sz w:val="22"/>
          <w:szCs w:val="22"/>
          <w:lang w:val="en-GB"/>
        </w:rPr>
        <w:t>y</w:t>
      </w:r>
      <w:r w:rsidRPr="00B33363">
        <w:rPr>
          <w:rFonts w:ascii="Arial" w:hAnsi="Arial" w:cs="Arial"/>
          <w:sz w:val="22"/>
          <w:szCs w:val="22"/>
          <w:lang w:val="en-GB"/>
        </w:rPr>
        <w:t>re also features a revised profile that provides a more optimal surface contact shape and more uniform surface contact pressure. As a result,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-Van RY55” is over 50% more wear resistant than the existing RY818 model. It also has a 9% shorter wet braking distance and reduces rolling resistance by 19%. </w:t>
      </w:r>
      <w:r w:rsidRPr="00B33363">
        <w:rPr>
          <w:rFonts w:ascii="Arial" w:hAnsi="Arial" w:cs="Arial"/>
          <w:sz w:val="22"/>
          <w:szCs w:val="22"/>
          <w:lang w:val="en-GB"/>
        </w:rPr>
        <w:br/>
      </w:r>
      <w:r w:rsidRPr="00B33363">
        <w:rPr>
          <w:rFonts w:ascii="Arial" w:hAnsi="Arial" w:cs="Arial"/>
          <w:sz w:val="22"/>
          <w:szCs w:val="22"/>
          <w:lang w:val="en-GB"/>
        </w:rPr>
        <w:br/>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 is a YOKOHAMA global t</w:t>
      </w:r>
      <w:r>
        <w:rPr>
          <w:rFonts w:ascii="Arial" w:hAnsi="Arial" w:cs="Arial"/>
          <w:sz w:val="22"/>
          <w:szCs w:val="22"/>
          <w:lang w:val="en-GB"/>
        </w:rPr>
        <w:t>y</w:t>
      </w:r>
      <w:r w:rsidRPr="00B33363">
        <w:rPr>
          <w:rFonts w:ascii="Arial" w:hAnsi="Arial" w:cs="Arial"/>
          <w:sz w:val="22"/>
          <w:szCs w:val="22"/>
          <w:lang w:val="en-GB"/>
        </w:rPr>
        <w:t>re brand based on the concept of “environmentally, human, and socially friendly.” In addition to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-Van RY55,” the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 brand includes the high-performance, fuel-efficient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-A”; the fuel-efficient “</w:t>
      </w:r>
      <w:proofErr w:type="spellStart"/>
      <w:r w:rsidRPr="00B33363">
        <w:rPr>
          <w:rFonts w:ascii="Arial" w:hAnsi="Arial" w:cs="Arial"/>
          <w:sz w:val="22"/>
          <w:szCs w:val="22"/>
          <w:lang w:val="en-GB"/>
        </w:rPr>
        <w:t>BluEarth</w:t>
      </w:r>
      <w:proofErr w:type="spellEnd"/>
      <w:r w:rsidRPr="00B33363">
        <w:rPr>
          <w:rFonts w:ascii="Arial" w:hAnsi="Arial" w:cs="Arial"/>
          <w:sz w:val="22"/>
          <w:szCs w:val="22"/>
          <w:lang w:val="en-GB"/>
        </w:rPr>
        <w:t xml:space="preserve"> RV-02” for minivans and crossover SUVs; and the brand’s standard, fuel-efficient “</w:t>
      </w:r>
      <w:proofErr w:type="spellStart"/>
      <w:r w:rsidRPr="00B33363">
        <w:rPr>
          <w:rFonts w:ascii="Arial" w:hAnsi="Arial" w:cs="Arial"/>
          <w:sz w:val="22"/>
          <w:szCs w:val="22"/>
          <w:lang w:val="en-GB"/>
        </w:rPr>
        <w:t>BluEarth-Es</w:t>
      </w:r>
      <w:proofErr w:type="spellEnd"/>
      <w:r w:rsidRPr="00B33363">
        <w:rPr>
          <w:rFonts w:ascii="Arial" w:hAnsi="Arial" w:cs="Arial"/>
          <w:sz w:val="22"/>
          <w:szCs w:val="22"/>
          <w:lang w:val="en-GB"/>
        </w:rPr>
        <w:t xml:space="preserve"> ES32.”</w:t>
      </w:r>
    </w:p>
    <w:p w:rsidR="00B33363" w:rsidRDefault="00B33363" w:rsidP="00B33363">
      <w:pPr>
        <w:rPr>
          <w:rFonts w:ascii="Arial" w:hAnsi="Arial" w:cs="Arial"/>
          <w:i/>
          <w:sz w:val="22"/>
          <w:szCs w:val="22"/>
          <w:lang w:val="en-GB"/>
        </w:rPr>
      </w:pPr>
    </w:p>
    <w:p w:rsidR="00B33363" w:rsidRDefault="00B33363" w:rsidP="00B33363">
      <w:pPr>
        <w:rPr>
          <w:rFonts w:ascii="Arial" w:hAnsi="Arial" w:cs="Arial"/>
          <w:i/>
          <w:sz w:val="22"/>
          <w:szCs w:val="22"/>
          <w:lang w:val="en-GB"/>
        </w:rPr>
      </w:pPr>
    </w:p>
    <w:p w:rsidR="00B33363" w:rsidRDefault="00D509AA" w:rsidP="00D509AA">
      <w:pPr>
        <w:jc w:val="center"/>
        <w:rPr>
          <w:rFonts w:ascii="Arial" w:hAnsi="Arial" w:cs="Arial"/>
          <w:i/>
          <w:sz w:val="22"/>
          <w:szCs w:val="22"/>
          <w:lang w:val="en-GB"/>
        </w:rPr>
      </w:pPr>
      <w:r>
        <w:rPr>
          <w:noProof/>
        </w:rPr>
        <w:drawing>
          <wp:inline distT="0" distB="0" distL="0" distR="0" wp14:anchorId="374D2BE1" wp14:editId="5A03FC50">
            <wp:extent cx="2503012" cy="40204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3021" cy="4036539"/>
                    </a:xfrm>
                    <a:prstGeom prst="rect">
                      <a:avLst/>
                    </a:prstGeom>
                  </pic:spPr>
                </pic:pic>
              </a:graphicData>
            </a:graphic>
          </wp:inline>
        </w:drawing>
      </w:r>
    </w:p>
    <w:p w:rsidR="006C0ED5" w:rsidRPr="006C0ED5" w:rsidRDefault="006C0ED5" w:rsidP="00D509AA">
      <w:pPr>
        <w:jc w:val="center"/>
        <w:rPr>
          <w:rFonts w:ascii="Arial" w:hAnsi="Arial" w:cs="Arial"/>
          <w:i/>
          <w:sz w:val="16"/>
          <w:szCs w:val="16"/>
          <w:lang w:val="en-GB"/>
        </w:rPr>
      </w:pPr>
      <w:proofErr w:type="spellStart"/>
      <w:r w:rsidRPr="006C0ED5">
        <w:rPr>
          <w:rFonts w:ascii="Arial" w:hAnsi="Arial" w:cs="Arial"/>
          <w:i/>
          <w:sz w:val="16"/>
          <w:szCs w:val="16"/>
          <w:lang w:val="en-GB"/>
        </w:rPr>
        <w:t>BluEarth</w:t>
      </w:r>
      <w:proofErr w:type="spellEnd"/>
      <w:r w:rsidRPr="006C0ED5">
        <w:rPr>
          <w:rFonts w:ascii="Arial" w:hAnsi="Arial" w:cs="Arial"/>
          <w:i/>
          <w:sz w:val="16"/>
          <w:szCs w:val="16"/>
          <w:lang w:val="en-GB"/>
        </w:rPr>
        <w:t>-Van RY55</w:t>
      </w:r>
      <w:bookmarkStart w:id="0" w:name="_GoBack"/>
      <w:bookmarkEnd w:id="0"/>
    </w:p>
    <w:sectPr w:rsidR="006C0ED5" w:rsidRPr="006C0ED5"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C0ED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C0ED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0ED5"/>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3363"/>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09AA"/>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3A71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1528</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2018-01-05T12:31:00Z</dcterms:created>
  <dcterms:modified xsi:type="dcterms:W3CDTF">2018-01-05T12:38:00Z</dcterms:modified>
</cp:coreProperties>
</file>